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北海道オープンデータ官民ラウンドテーブル</w:t>
      </w:r>
    </w:p>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データ要望に関する回答（当日プレゼン回答）</w:t>
      </w:r>
    </w:p>
    <w:tbl>
      <w:tblPr>
        <w:tblStyle w:val="25"/>
        <w:tblW w:w="14510" w:type="dxa"/>
        <w:tblInd w:w="0" w:type="dxa"/>
        <w:tblLayout w:type="fixed"/>
        <w:tblLook w:firstRow="1" w:lastRow="0" w:firstColumn="1" w:lastColumn="0" w:noHBand="0" w:noVBand="1" w:val="04A0"/>
      </w:tblPr>
      <w:tblGrid>
        <w:gridCol w:w="2122"/>
        <w:gridCol w:w="4677"/>
        <w:gridCol w:w="1843"/>
        <w:gridCol w:w="5868"/>
      </w:tblGrid>
      <w:tr>
        <w:trPr>
          <w:tblHeader/>
        </w:trPr>
        <w:tc>
          <w:tcPr>
            <w:tcW w:w="2122" w:type="dxa"/>
            <w:vAlign w:val="top"/>
          </w:tcPr>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要望のあったデータ</w:t>
            </w:r>
          </w:p>
        </w:tc>
        <w:tc>
          <w:tcPr>
            <w:tcW w:w="4677" w:type="dxa"/>
            <w:vAlign w:val="top"/>
          </w:tcPr>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要望内容</w:t>
            </w:r>
          </w:p>
        </w:tc>
        <w:tc>
          <w:tcPr>
            <w:tcW w:w="1843" w:type="dxa"/>
            <w:vAlign w:val="top"/>
          </w:tcPr>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回答部局</w:t>
            </w:r>
          </w:p>
        </w:tc>
        <w:tc>
          <w:tcPr>
            <w:tcW w:w="5868" w:type="dxa"/>
            <w:vAlign w:val="top"/>
          </w:tcPr>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回答、今後の対応</w:t>
            </w:r>
          </w:p>
        </w:tc>
      </w:tr>
      <w:tr>
        <w:trPr/>
        <w:tc>
          <w:tcPr>
            <w:tcW w:w="2122" w:type="dxa"/>
            <w:vAlign w:val="top"/>
          </w:tcPr>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各振興局森林室でこれまで実施した、河川水濁度調査結果の数値データ</w:t>
            </w:r>
          </w:p>
        </w:tc>
        <w:tc>
          <w:tcPr>
            <w:tcW w:w="4677" w:type="dxa"/>
            <w:vAlign w:val="top"/>
          </w:tcPr>
          <w:p>
            <w:pPr>
              <w:pStyle w:val="0"/>
              <w:wordWrap w:val="0"/>
              <w:snapToGrid w:val="0"/>
              <w:spacing w:line="240" w:lineRule="exact"/>
              <w:ind w:firstLine="180" w:firstLineChars="100"/>
              <w:rPr>
                <w:rFonts w:hint="default" w:ascii="メイリオ" w:hAnsi="メイリオ" w:eastAsia="メイリオ"/>
                <w:sz w:val="18"/>
              </w:rPr>
            </w:pPr>
            <w:r>
              <w:rPr>
                <w:rFonts w:hint="eastAsia" w:ascii="メイリオ" w:hAnsi="メイリオ" w:eastAsia="メイリオ"/>
                <w:sz w:val="18"/>
              </w:rPr>
              <w:t>各振興局森林室でこれまで実施した、河川水濁度調査結果の数値データ</w:t>
            </w:r>
          </w:p>
          <w:p>
            <w:pPr>
              <w:pStyle w:val="0"/>
              <w:wordWrap w:val="0"/>
              <w:snapToGrid w:val="0"/>
              <w:spacing w:line="240" w:lineRule="exact"/>
              <w:ind w:firstLine="180" w:firstLineChars="100"/>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＜データ活用方法＞</w:t>
            </w:r>
          </w:p>
          <w:p>
            <w:pPr>
              <w:pStyle w:val="0"/>
              <w:wordWrap w:val="0"/>
              <w:snapToGrid w:val="0"/>
              <w:spacing w:line="240" w:lineRule="exact"/>
              <w:ind w:firstLine="180" w:firstLineChars="100"/>
              <w:rPr>
                <w:rFonts w:hint="default" w:ascii="メイリオ" w:hAnsi="メイリオ" w:eastAsia="メイリオ"/>
                <w:sz w:val="18"/>
              </w:rPr>
            </w:pPr>
            <w:r>
              <w:rPr>
                <w:rFonts w:hint="eastAsia" w:ascii="メイリオ" w:hAnsi="メイリオ" w:eastAsia="メイリオ"/>
                <w:sz w:val="18"/>
              </w:rPr>
              <w:t>数値データは、大雨時に河川水濁度がどれだけ上昇するか</w:t>
            </w:r>
            <w:r>
              <w:rPr>
                <w:rFonts w:hint="default" w:ascii="メイリオ" w:hAnsi="メイリオ" w:eastAsia="メイリオ"/>
                <w:sz w:val="18"/>
              </w:rPr>
              <w:t>?</w:t>
            </w:r>
            <w:r>
              <w:rPr>
                <w:rFonts w:hint="default" w:ascii="メイリオ" w:hAnsi="メイリオ" w:eastAsia="メイリオ"/>
                <w:sz w:val="18"/>
              </w:rPr>
              <w:t>の予測モデルの精度向上（パラメータ校正）に活用します。</w:t>
            </w:r>
          </w:p>
          <w:p>
            <w:pPr>
              <w:pStyle w:val="0"/>
              <w:wordWrap w:val="0"/>
              <w:snapToGrid w:val="0"/>
              <w:spacing w:line="240" w:lineRule="exact"/>
              <w:ind w:firstLine="180" w:firstLineChars="100"/>
              <w:rPr>
                <w:rFonts w:hint="default" w:ascii="メイリオ" w:hAnsi="メイリオ" w:eastAsia="メイリオ"/>
                <w:sz w:val="18"/>
              </w:rPr>
            </w:pPr>
            <w:r>
              <w:rPr>
                <w:rFonts w:hint="eastAsia" w:ascii="メイリオ" w:hAnsi="メイリオ" w:eastAsia="メイリオ"/>
                <w:sz w:val="18"/>
              </w:rPr>
              <w:t>この濁度予測モデルと気候変動予測情報を用いて、河川水の「濁度」に着目し、将来、大雨の増加に伴い水質（濁度）がどれだけ変化し、生活・産業にどれだけの影響が出るかの情報の提供を目指します。</w:t>
            </w:r>
          </w:p>
        </w:tc>
        <w:tc>
          <w:tcPr>
            <w:tcW w:w="1843" w:type="dxa"/>
            <w:vAlign w:val="top"/>
          </w:tcPr>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水産林務部森林環境局</w:t>
            </w:r>
          </w:p>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道有林課道有林整備係</w:t>
            </w:r>
          </w:p>
        </w:tc>
        <w:tc>
          <w:tcPr>
            <w:tcW w:w="5868" w:type="dxa"/>
            <w:vAlign w:val="top"/>
          </w:tcPr>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＜現状＞</w:t>
            </w:r>
          </w:p>
          <w:p>
            <w:pPr>
              <w:pStyle w:val="21"/>
              <w:numPr>
                <w:ilvl w:val="0"/>
                <w:numId w:val="1"/>
              </w:numPr>
              <w:wordWrap w:val="0"/>
              <w:snapToGrid w:val="0"/>
              <w:spacing w:line="240" w:lineRule="exact"/>
              <w:ind w:left="185" w:leftChars="0" w:hanging="185"/>
              <w:rPr>
                <w:rFonts w:hint="default" w:ascii="メイリオ" w:hAnsi="メイリオ" w:eastAsia="メイリオ"/>
                <w:sz w:val="18"/>
              </w:rPr>
            </w:pPr>
            <w:r>
              <w:rPr>
                <w:rFonts w:hint="eastAsia" w:ascii="メイリオ" w:hAnsi="メイリオ" w:eastAsia="メイリオ"/>
                <w:sz w:val="18"/>
              </w:rPr>
              <w:t>濁度データについては、森林室ごとに</w:t>
            </w:r>
            <w:r>
              <w:rPr>
                <w:rFonts w:hint="default" w:ascii="メイリオ" w:hAnsi="メイリオ" w:eastAsia="メイリオ"/>
                <w:sz w:val="18"/>
              </w:rPr>
              <w:t>PDF</w:t>
            </w:r>
            <w:r>
              <w:rPr>
                <w:rFonts w:hint="default" w:ascii="メイリオ" w:hAnsi="メイリオ" w:eastAsia="メイリオ"/>
                <w:sz w:val="18"/>
              </w:rPr>
              <w:t>で公開。過去のデータについては紙しか無い場合もあり。</w:t>
            </w:r>
          </w:p>
          <w:p>
            <w:pPr>
              <w:pStyle w:val="21"/>
              <w:numPr>
                <w:ilvl w:val="0"/>
                <w:numId w:val="1"/>
              </w:numPr>
              <w:wordWrap w:val="0"/>
              <w:snapToGrid w:val="0"/>
              <w:spacing w:line="240" w:lineRule="exact"/>
              <w:ind w:left="185" w:leftChars="0" w:hanging="185"/>
              <w:rPr>
                <w:rFonts w:hint="default" w:ascii="メイリオ" w:hAnsi="メイリオ" w:eastAsia="メイリオ"/>
                <w:sz w:val="18"/>
              </w:rPr>
            </w:pPr>
            <w:r>
              <w:rPr>
                <w:rFonts w:hint="eastAsia" w:ascii="メイリオ" w:hAnsi="メイリオ" w:eastAsia="メイリオ"/>
                <w:sz w:val="18"/>
              </w:rPr>
              <w:t>後志のみ</w:t>
            </w:r>
            <w:r>
              <w:rPr>
                <w:rFonts w:hint="default" w:ascii="メイリオ" w:hAnsi="メイリオ" w:eastAsia="メイリオ"/>
                <w:sz w:val="18"/>
              </w:rPr>
              <w:t>CSV</w:t>
            </w:r>
            <w:r>
              <w:rPr>
                <w:rFonts w:hint="default" w:ascii="メイリオ" w:hAnsi="メイリオ" w:eastAsia="メイリオ"/>
                <w:sz w:val="18"/>
              </w:rPr>
              <w:t>でオープンデータとなっている。</w:t>
            </w:r>
          </w:p>
          <w:p>
            <w:pPr>
              <w:pStyle w:val="21"/>
              <w:numPr>
                <w:ilvl w:val="0"/>
                <w:numId w:val="1"/>
              </w:numPr>
              <w:wordWrap w:val="0"/>
              <w:snapToGrid w:val="0"/>
              <w:spacing w:line="240" w:lineRule="exact"/>
              <w:ind w:left="185" w:leftChars="0" w:hanging="185"/>
              <w:rPr>
                <w:rFonts w:hint="default" w:ascii="メイリオ" w:hAnsi="メイリオ" w:eastAsia="メイリオ"/>
                <w:sz w:val="18"/>
              </w:rPr>
            </w:pPr>
            <w:r>
              <w:rPr>
                <w:rFonts w:hint="eastAsia" w:ascii="メイリオ" w:hAnsi="メイリオ" w:eastAsia="メイリオ"/>
                <w:sz w:val="18"/>
              </w:rPr>
              <w:t>過去のデータが残っているかは要確認。</w:t>
            </w: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＜要望に対しての回答＞</w:t>
            </w:r>
          </w:p>
          <w:p>
            <w:pPr>
              <w:pStyle w:val="21"/>
              <w:numPr>
                <w:ilvl w:val="0"/>
                <w:numId w:val="2"/>
              </w:numPr>
              <w:wordWrap w:val="0"/>
              <w:snapToGrid w:val="0"/>
              <w:spacing w:line="240" w:lineRule="exact"/>
              <w:ind w:left="185" w:leftChars="0" w:hanging="185"/>
              <w:rPr>
                <w:rFonts w:hint="default" w:ascii="メイリオ" w:hAnsi="メイリオ" w:eastAsia="メイリオ"/>
                <w:sz w:val="18"/>
                <w:highlight w:val="yellow"/>
              </w:rPr>
            </w:pPr>
            <w:r>
              <w:rPr>
                <w:rFonts w:hint="eastAsia" w:ascii="メイリオ" w:hAnsi="メイリオ" w:eastAsia="メイリオ"/>
                <w:sz w:val="18"/>
                <w:highlight w:val="yellow"/>
              </w:rPr>
              <w:t>できる限り</w:t>
            </w:r>
            <w:r>
              <w:rPr>
                <w:rFonts w:hint="default" w:ascii="メイリオ" w:hAnsi="メイリオ" w:eastAsia="メイリオ"/>
                <w:sz w:val="18"/>
                <w:highlight w:val="yellow"/>
              </w:rPr>
              <w:t>Excel</w:t>
            </w:r>
            <w:r>
              <w:rPr>
                <w:rFonts w:hint="default" w:ascii="メイリオ" w:hAnsi="メイリオ" w:eastAsia="メイリオ"/>
                <w:sz w:val="18"/>
                <w:highlight w:val="yellow"/>
              </w:rPr>
              <w:t>または</w:t>
            </w:r>
            <w:r>
              <w:rPr>
                <w:rFonts w:hint="default" w:ascii="メイリオ" w:hAnsi="メイリオ" w:eastAsia="メイリオ"/>
                <w:sz w:val="18"/>
                <w:highlight w:val="yellow"/>
              </w:rPr>
              <w:t>CSV</w:t>
            </w:r>
            <w:r>
              <w:rPr>
                <w:rFonts w:hint="default" w:ascii="メイリオ" w:hAnsi="メイリオ" w:eastAsia="メイリオ"/>
                <w:sz w:val="18"/>
                <w:highlight w:val="yellow"/>
              </w:rPr>
              <w:t>データで公開する。</w:t>
            </w:r>
          </w:p>
          <w:p>
            <w:pPr>
              <w:pStyle w:val="21"/>
              <w:numPr>
                <w:ilvl w:val="0"/>
                <w:numId w:val="2"/>
              </w:numPr>
              <w:wordWrap w:val="0"/>
              <w:snapToGrid w:val="0"/>
              <w:spacing w:line="240" w:lineRule="exact"/>
              <w:ind w:left="185" w:leftChars="0" w:hanging="185"/>
              <w:rPr>
                <w:rFonts w:hint="default" w:ascii="メイリオ" w:hAnsi="メイリオ" w:eastAsia="メイリオ"/>
                <w:sz w:val="18"/>
                <w:highlight w:val="yellow"/>
              </w:rPr>
            </w:pPr>
            <w:r>
              <w:rPr>
                <w:rFonts w:hint="eastAsia" w:ascii="メイリオ" w:hAnsi="メイリオ" w:eastAsia="メイリオ"/>
                <w:sz w:val="18"/>
                <w:highlight w:val="yellow"/>
              </w:rPr>
              <w:t>ホームページの</w:t>
            </w:r>
            <w:r>
              <w:rPr>
                <w:rFonts w:hint="default" w:ascii="メイリオ" w:hAnsi="メイリオ" w:eastAsia="メイリオ"/>
                <w:sz w:val="18"/>
                <w:highlight w:val="yellow"/>
              </w:rPr>
              <w:t>CMS</w:t>
            </w:r>
            <w:r>
              <w:rPr>
                <w:rFonts w:hint="default" w:ascii="メイリオ" w:hAnsi="メイリオ" w:eastAsia="メイリオ"/>
                <w:sz w:val="18"/>
                <w:highlight w:val="yellow"/>
              </w:rPr>
              <w:t>の性質上、森林室ごとの公開となるが、北海道オープンデータポータルに「河川濁度データ」というデータセットを作成し、森林室ごとの</w:t>
            </w:r>
            <w:r>
              <w:rPr>
                <w:rFonts w:hint="default" w:ascii="メイリオ" w:hAnsi="メイリオ" w:eastAsia="メイリオ"/>
                <w:sz w:val="18"/>
                <w:highlight w:val="yellow"/>
              </w:rPr>
              <w:t>CSV</w:t>
            </w:r>
            <w:r>
              <w:rPr>
                <w:rFonts w:hint="default" w:ascii="メイリオ" w:hAnsi="メイリオ" w:eastAsia="メイリオ"/>
                <w:sz w:val="18"/>
                <w:highlight w:val="yellow"/>
              </w:rPr>
              <w:t>ファイルを掲載する方法もある。情報政策課と手法を検討したい。</w:t>
            </w: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＜実施時期＞</w:t>
            </w:r>
          </w:p>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令和</w:t>
            </w:r>
            <w:r>
              <w:rPr>
                <w:rFonts w:hint="default" w:ascii="メイリオ" w:hAnsi="メイリオ" w:eastAsia="メイリオ"/>
                <w:sz w:val="18"/>
              </w:rPr>
              <w:t>3</w:t>
            </w:r>
            <w:r>
              <w:rPr>
                <w:rFonts w:hint="default" w:ascii="メイリオ" w:hAnsi="メイリオ" w:eastAsia="メイリオ"/>
                <w:sz w:val="18"/>
              </w:rPr>
              <w:t>年</w:t>
            </w:r>
            <w:r>
              <w:rPr>
                <w:rFonts w:hint="default" w:ascii="メイリオ" w:hAnsi="メイリオ" w:eastAsia="メイリオ"/>
                <w:sz w:val="18"/>
              </w:rPr>
              <w:t>7</w:t>
            </w:r>
            <w:r>
              <w:rPr>
                <w:rFonts w:hint="default" w:ascii="メイリオ" w:hAnsi="メイリオ" w:eastAsia="メイリオ"/>
                <w:sz w:val="18"/>
              </w:rPr>
              <w:t>月</w:t>
            </w: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p>
        </w:tc>
      </w:tr>
      <w:tr>
        <w:trPr/>
        <w:tc>
          <w:tcPr>
            <w:tcW w:w="2122" w:type="dxa"/>
            <w:vAlign w:val="top"/>
          </w:tcPr>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・道が所管する建物の情報＋その建物で使用されている光熱水費</w:t>
            </w:r>
          </w:p>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・再生可能エネルギーに関しての情報</w:t>
            </w:r>
          </w:p>
        </w:tc>
        <w:tc>
          <w:tcPr>
            <w:tcW w:w="4677" w:type="dxa"/>
            <w:vAlign w:val="top"/>
          </w:tcPr>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道が所管する建物の情報＋その建物で使用されている光熱水費、一次エネルギーの情報がデータ化されていると今後の一般の建物のエネルギー消費量削減を考えた場合のベンチマークとして役立つと思います。</w:t>
            </w:r>
          </w:p>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また、再生可能エネルギーに関しての情報はまったくありません。様々な試みをしているはずなので、実績データが公開されていてもよいように思います。</w:t>
            </w:r>
          </w:p>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例えば、下記の資料が作れるのであれば位置や実績が公開されていてもよいように思います。</w:t>
            </w:r>
          </w:p>
          <w:p>
            <w:pPr>
              <w:pStyle w:val="0"/>
              <w:wordWrap w:val="0"/>
              <w:snapToGrid w:val="0"/>
              <w:spacing w:line="240" w:lineRule="exact"/>
              <w:rPr>
                <w:rFonts w:hint="default" w:ascii="メイリオ" w:hAnsi="メイリオ" w:eastAsia="メイリオ"/>
                <w:sz w:val="18"/>
              </w:rPr>
            </w:pPr>
            <w:r>
              <w:rPr>
                <w:rFonts w:hint="eastAsia"/>
              </w:rPr>
              <w:fldChar w:fldCharType="begin"/>
            </w:r>
            <w:r>
              <w:rPr>
                <w:rFonts w:hint="eastAsia"/>
              </w:rPr>
              <w:instrText xml:space="preserve"> HYPERLINK "http://www.pref.hokkaido.lg.jp/kz/kke/sene/gaiyou0202.pdf"</w:instrText>
            </w:r>
            <w:r>
              <w:rPr>
                <w:rFonts w:hint="eastAsia"/>
              </w:rPr>
              <w:fldChar w:fldCharType="separate"/>
            </w:r>
            <w:r>
              <w:rPr>
                <w:rStyle w:val="22"/>
                <w:rFonts w:hint="default" w:ascii="メイリオ" w:hAnsi="メイリオ" w:eastAsia="メイリオ"/>
                <w:sz w:val="18"/>
              </w:rPr>
              <w:t>http://www.pref.hokkaido.lg.jp/kz/kke/sene/gaiyou0202.pdf</w:t>
            </w:r>
            <w:r>
              <w:rPr>
                <w:rFonts w:hint="eastAsia"/>
              </w:rPr>
              <w:fldChar w:fldCharType="end"/>
            </w: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p>
        </w:tc>
        <w:tc>
          <w:tcPr>
            <w:tcW w:w="1843" w:type="dxa"/>
            <w:vAlign w:val="top"/>
          </w:tcPr>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総務部行政局財産課</w:t>
            </w:r>
          </w:p>
        </w:tc>
        <w:tc>
          <w:tcPr>
            <w:tcW w:w="5868" w:type="dxa"/>
            <w:vAlign w:val="top"/>
          </w:tcPr>
          <w:p>
            <w:pPr>
              <w:pStyle w:val="0"/>
              <w:wordWrap w:val="0"/>
              <w:snapToGrid w:val="0"/>
              <w:spacing w:line="240" w:lineRule="exact"/>
              <w:rPr>
                <w:rFonts w:hint="eastAsia" w:ascii="メイリオ" w:hAnsi="メイリオ" w:eastAsia="メイリオ"/>
                <w:sz w:val="18"/>
              </w:rPr>
            </w:pPr>
            <w:r>
              <w:rPr>
                <w:rFonts w:hint="eastAsia" w:ascii="メイリオ" w:hAnsi="メイリオ" w:eastAsia="メイリオ"/>
                <w:sz w:val="18"/>
              </w:rPr>
              <w:t>＜要望に対しての回答＞</w:t>
            </w:r>
          </w:p>
          <w:p>
            <w:pPr>
              <w:pStyle w:val="21"/>
              <w:numPr>
                <w:ilvl w:val="0"/>
                <w:numId w:val="3"/>
              </w:numPr>
              <w:wordWrap w:val="0"/>
              <w:snapToGrid w:val="0"/>
              <w:spacing w:line="240" w:lineRule="exact"/>
              <w:ind w:left="182" w:leftChars="0" w:hanging="219"/>
              <w:rPr>
                <w:rFonts w:hint="default" w:ascii="メイリオ" w:hAnsi="メイリオ" w:eastAsia="メイリオ"/>
                <w:sz w:val="18"/>
                <w:highlight w:val="yellow"/>
              </w:rPr>
            </w:pPr>
            <w:r>
              <w:rPr>
                <w:rFonts w:hint="eastAsia" w:ascii="メイリオ" w:hAnsi="メイリオ" w:eastAsia="メイリオ"/>
                <w:sz w:val="18"/>
                <w:highlight w:val="yellow"/>
              </w:rPr>
              <w:t>建物情報については、公有財産台帳を元に、</w:t>
            </w:r>
            <w:r>
              <w:rPr>
                <w:rFonts w:hint="default" w:ascii="メイリオ" w:hAnsi="メイリオ" w:eastAsia="メイリオ"/>
                <w:sz w:val="18"/>
                <w:highlight w:val="yellow"/>
              </w:rPr>
              <w:t>Excel</w:t>
            </w:r>
            <w:r>
              <w:rPr>
                <w:rFonts w:hint="default" w:ascii="メイリオ" w:hAnsi="メイリオ" w:eastAsia="メイリオ"/>
                <w:sz w:val="18"/>
                <w:highlight w:val="yellow"/>
              </w:rPr>
              <w:t>データで公開する</w:t>
            </w:r>
            <w:r>
              <w:rPr>
                <w:rFonts w:hint="eastAsia" w:ascii="メイリオ" w:hAnsi="メイリオ" w:eastAsia="メイリオ"/>
                <w:sz w:val="18"/>
                <w:highlight w:val="yellow"/>
              </w:rPr>
              <w:t>。</w:t>
            </w:r>
          </w:p>
          <w:p>
            <w:pPr>
              <w:pStyle w:val="21"/>
              <w:numPr>
                <w:ilvl w:val="0"/>
                <w:numId w:val="3"/>
              </w:numPr>
              <w:wordWrap w:val="0"/>
              <w:snapToGrid w:val="0"/>
              <w:spacing w:line="240" w:lineRule="exact"/>
              <w:ind w:left="182" w:leftChars="0" w:hanging="219"/>
              <w:rPr>
                <w:rFonts w:hint="default" w:ascii="メイリオ" w:hAnsi="メイリオ" w:eastAsia="メイリオ"/>
                <w:sz w:val="18"/>
                <w:highlight w:val="yellow"/>
              </w:rPr>
            </w:pPr>
            <w:r>
              <w:rPr>
                <w:rFonts w:hint="eastAsia" w:ascii="メイリオ" w:hAnsi="メイリオ" w:eastAsia="メイリオ"/>
                <w:sz w:val="18"/>
                <w:highlight w:val="yellow"/>
              </w:rPr>
              <w:t>エネルギー使用量については、調査データを元に、</w:t>
            </w:r>
            <w:r>
              <w:rPr>
                <w:rFonts w:hint="default" w:ascii="メイリオ" w:hAnsi="メイリオ" w:eastAsia="メイリオ"/>
                <w:sz w:val="18"/>
                <w:highlight w:val="yellow"/>
              </w:rPr>
              <w:t>Excel</w:t>
            </w:r>
            <w:r>
              <w:rPr>
                <w:rFonts w:hint="default" w:ascii="メイリオ" w:hAnsi="メイリオ" w:eastAsia="メイリオ"/>
                <w:sz w:val="18"/>
                <w:highlight w:val="yellow"/>
              </w:rPr>
              <w:t>データで公開する。</w:t>
            </w:r>
          </w:p>
          <w:p>
            <w:pPr>
              <w:pStyle w:val="0"/>
              <w:wordWrap w:val="0"/>
              <w:snapToGrid w:val="0"/>
              <w:spacing w:line="240" w:lineRule="exact"/>
              <w:rPr>
                <w:rFonts w:hint="default" w:ascii="メイリオ" w:hAnsi="メイリオ" w:eastAsia="メイリオ"/>
                <w:sz w:val="18"/>
                <w:highlight w:val="yellow"/>
              </w:rPr>
            </w:pPr>
          </w:p>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＜実施時期＞</w:t>
            </w:r>
          </w:p>
          <w:p>
            <w:pPr>
              <w:pStyle w:val="0"/>
              <w:wordWrap w:val="0"/>
              <w:snapToGrid w:val="0"/>
              <w:spacing w:line="240" w:lineRule="exact"/>
              <w:rPr>
                <w:rFonts w:hint="eastAsia" w:ascii="メイリオ" w:hAnsi="メイリオ" w:eastAsia="メイリオ"/>
                <w:sz w:val="18"/>
              </w:rPr>
            </w:pPr>
            <w:bookmarkStart w:id="0" w:name="_GoBack"/>
            <w:bookmarkEnd w:id="0"/>
            <w:r>
              <w:rPr>
                <w:rFonts w:hint="eastAsia" w:ascii="メイリオ" w:hAnsi="メイリオ" w:eastAsia="メイリオ"/>
                <w:sz w:val="18"/>
              </w:rPr>
              <w:t>令和２</w:t>
            </w:r>
            <w:r>
              <w:rPr>
                <w:rFonts w:hint="default" w:ascii="メイリオ" w:hAnsi="メイリオ" w:eastAsia="メイリオ"/>
                <w:sz w:val="18"/>
              </w:rPr>
              <w:t>年</w:t>
            </w:r>
            <w:r>
              <w:rPr>
                <w:rFonts w:hint="eastAsia" w:ascii="メイリオ" w:hAnsi="メイリオ" w:eastAsia="メイリオ"/>
                <w:sz w:val="18"/>
              </w:rPr>
              <w:t>中</w:t>
            </w:r>
          </w:p>
        </w:tc>
      </w:tr>
      <w:tr>
        <w:trPr/>
        <w:tc>
          <w:tcPr>
            <w:tcW w:w="2122" w:type="dxa"/>
            <w:vAlign w:val="top"/>
          </w:tcPr>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年度／産地</w:t>
            </w:r>
            <w:r>
              <w:rPr>
                <w:rFonts w:hint="default" w:ascii="メイリオ" w:hAnsi="メイリオ" w:eastAsia="メイリオ"/>
                <w:sz w:val="18"/>
              </w:rPr>
              <w:t>(</w:t>
            </w:r>
            <w:r>
              <w:rPr>
                <w:rFonts w:hint="default" w:ascii="メイリオ" w:hAnsi="メイリオ" w:eastAsia="メイリオ"/>
                <w:sz w:val="18"/>
              </w:rPr>
              <w:t>市町村</w:t>
            </w:r>
            <w:r>
              <w:rPr>
                <w:rFonts w:hint="default" w:ascii="メイリオ" w:hAnsi="メイリオ" w:eastAsia="メイリオ"/>
                <w:sz w:val="18"/>
              </w:rPr>
              <w:t>)</w:t>
            </w:r>
            <w:r>
              <w:rPr>
                <w:rFonts w:hint="default" w:ascii="メイリオ" w:hAnsi="メイリオ" w:eastAsia="メイリオ"/>
                <w:sz w:val="18"/>
              </w:rPr>
              <w:t>／農産品・畜産品種毎の出荷量のデータ</w:t>
            </w:r>
          </w:p>
        </w:tc>
        <w:tc>
          <w:tcPr>
            <w:tcW w:w="4677" w:type="dxa"/>
            <w:vAlign w:val="top"/>
          </w:tcPr>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【単位】</w:t>
            </w:r>
          </w:p>
          <w:p>
            <w:pPr>
              <w:pStyle w:val="0"/>
              <w:wordWrap w:val="0"/>
              <w:snapToGrid w:val="0"/>
              <w:spacing w:line="240" w:lineRule="exact"/>
              <w:rPr>
                <w:rFonts w:hint="default" w:ascii="メイリオ" w:hAnsi="メイリオ" w:eastAsia="メイリオ"/>
                <w:sz w:val="18"/>
              </w:rPr>
            </w:pPr>
            <w:r>
              <w:rPr>
                <w:rFonts w:hint="default" w:ascii="メイリオ" w:hAnsi="メイリオ" w:eastAsia="メイリオ"/>
                <w:sz w:val="18"/>
              </w:rPr>
              <w:t xml:space="preserve"> ⅰ</w:t>
            </w:r>
            <w:r>
              <w:rPr>
                <w:rFonts w:hint="default" w:ascii="メイリオ" w:hAnsi="メイリオ" w:eastAsia="メイリオ"/>
                <w:sz w:val="18"/>
              </w:rPr>
              <w:t>出荷日</w:t>
            </w:r>
            <w:r>
              <w:rPr>
                <w:rFonts w:hint="default" w:ascii="メイリオ" w:hAnsi="メイリオ" w:eastAsia="メイリオ"/>
                <w:sz w:val="18"/>
              </w:rPr>
              <w:t>or</w:t>
            </w:r>
            <w:r>
              <w:rPr>
                <w:rFonts w:hint="default" w:ascii="メイリオ" w:hAnsi="メイリオ" w:eastAsia="メイリオ"/>
                <w:sz w:val="18"/>
              </w:rPr>
              <w:t>月　</w:t>
            </w:r>
            <w:r>
              <w:rPr>
                <w:rFonts w:hint="default" w:ascii="メイリオ" w:hAnsi="メイリオ" w:eastAsia="メイリオ"/>
                <w:sz w:val="18"/>
              </w:rPr>
              <w:t>ⅱ</w:t>
            </w:r>
            <w:r>
              <w:rPr>
                <w:rFonts w:hint="default" w:ascii="メイリオ" w:hAnsi="メイリオ" w:eastAsia="メイリオ"/>
                <w:sz w:val="18"/>
              </w:rPr>
              <w:t>産地（市町村）　</w:t>
            </w:r>
            <w:r>
              <w:rPr>
                <w:rFonts w:hint="default" w:ascii="メイリオ" w:hAnsi="メイリオ" w:eastAsia="メイリオ"/>
                <w:sz w:val="18"/>
              </w:rPr>
              <w:t>ⅲ</w:t>
            </w:r>
            <w:r>
              <w:rPr>
                <w:rFonts w:hint="default" w:ascii="メイリオ" w:hAnsi="メイリオ" w:eastAsia="メイリオ"/>
                <w:sz w:val="18"/>
              </w:rPr>
              <w:t>農産品・畜産品種別</w:t>
            </w:r>
          </w:p>
          <w:p>
            <w:pPr>
              <w:pStyle w:val="0"/>
              <w:wordWrap w:val="0"/>
              <w:snapToGrid w:val="0"/>
              <w:spacing w:line="240" w:lineRule="exact"/>
              <w:rPr>
                <w:rFonts w:hint="default" w:ascii="メイリオ" w:hAnsi="メイリオ" w:eastAsia="メイリオ"/>
                <w:sz w:val="18"/>
              </w:rPr>
            </w:pPr>
            <w:r>
              <w:rPr>
                <w:rFonts w:hint="default" w:ascii="メイリオ" w:hAnsi="メイリオ" w:eastAsia="メイリオ"/>
                <w:sz w:val="18"/>
              </w:rPr>
              <w:t xml:space="preserve"> </w:t>
            </w:r>
            <w:r>
              <w:rPr>
                <w:rFonts w:hint="default" w:ascii="メイリオ" w:hAnsi="メイリオ" w:eastAsia="メイリオ"/>
                <w:sz w:val="18"/>
              </w:rPr>
              <w:t>　＊</w:t>
            </w:r>
            <w:r>
              <w:rPr>
                <w:rFonts w:hint="default" w:ascii="メイリオ" w:hAnsi="メイリオ" w:eastAsia="メイリオ"/>
                <w:sz w:val="18"/>
              </w:rPr>
              <w:t>ⅰ</w:t>
            </w:r>
            <w:r>
              <w:rPr>
                <w:rFonts w:hint="default" w:ascii="メイリオ" w:hAnsi="メイリオ" w:eastAsia="メイリオ"/>
                <w:sz w:val="18"/>
              </w:rPr>
              <w:t>については過去３年分など継続的提供　</w:t>
            </w: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r>
              <w:rPr>
                <w:rFonts w:hint="default" w:ascii="メイリオ" w:hAnsi="メイリオ" w:eastAsia="メイリオ"/>
                <w:sz w:val="18"/>
              </w:rPr>
              <w:t>【項目】</w:t>
            </w:r>
          </w:p>
          <w:p>
            <w:pPr>
              <w:pStyle w:val="0"/>
              <w:wordWrap w:val="0"/>
              <w:snapToGrid w:val="0"/>
              <w:spacing w:line="240" w:lineRule="exact"/>
              <w:rPr>
                <w:rFonts w:hint="default" w:ascii="メイリオ" w:hAnsi="メイリオ" w:eastAsia="メイリオ"/>
                <w:sz w:val="18"/>
              </w:rPr>
            </w:pPr>
            <w:r>
              <w:rPr>
                <w:rFonts w:hint="default" w:ascii="メイリオ" w:hAnsi="メイリオ" w:eastAsia="メイリオ"/>
                <w:sz w:val="18"/>
              </w:rPr>
              <w:t>①</w:t>
            </w:r>
            <w:r>
              <w:rPr>
                <w:rFonts w:hint="default" w:ascii="メイリオ" w:hAnsi="メイリオ" w:eastAsia="メイリオ"/>
                <w:sz w:val="18"/>
              </w:rPr>
              <w:t>農産品・畜産品種の等階級別の月の出荷数　　　</w:t>
            </w:r>
          </w:p>
          <w:p>
            <w:pPr>
              <w:pStyle w:val="0"/>
              <w:wordWrap w:val="0"/>
              <w:snapToGrid w:val="0"/>
              <w:spacing w:line="240" w:lineRule="exact"/>
              <w:rPr>
                <w:rFonts w:hint="default" w:ascii="メイリオ" w:hAnsi="メイリオ" w:eastAsia="メイリオ"/>
                <w:sz w:val="18"/>
              </w:rPr>
            </w:pPr>
            <w:r>
              <w:rPr>
                <w:rFonts w:hint="default" w:ascii="メイリオ" w:hAnsi="メイリオ" w:eastAsia="メイリオ"/>
                <w:sz w:val="18"/>
              </w:rPr>
              <w:t xml:space="preserve"> </w:t>
            </w:r>
            <w:r>
              <w:rPr>
                <w:rFonts w:hint="default" w:ascii="メイリオ" w:hAnsi="メイリオ" w:eastAsia="メイリオ"/>
                <w:sz w:val="18"/>
              </w:rPr>
              <w:t>　（例）夕張メロン　特優・優・秀・良）</w:t>
            </w:r>
          </w:p>
          <w:p>
            <w:pPr>
              <w:pStyle w:val="0"/>
              <w:wordWrap w:val="0"/>
              <w:snapToGrid w:val="0"/>
              <w:spacing w:line="240" w:lineRule="exact"/>
              <w:rPr>
                <w:rFonts w:hint="default" w:ascii="メイリオ" w:hAnsi="メイリオ" w:eastAsia="メイリオ"/>
                <w:sz w:val="18"/>
              </w:rPr>
            </w:pPr>
            <w:r>
              <w:rPr>
                <w:rFonts w:hint="default" w:ascii="メイリオ" w:hAnsi="メイリオ" w:eastAsia="メイリオ"/>
                <w:sz w:val="18"/>
              </w:rPr>
              <w:t>②</w:t>
            </w:r>
            <w:r>
              <w:rPr>
                <w:rFonts w:hint="default" w:ascii="メイリオ" w:hAnsi="メイリオ" w:eastAsia="メイリオ"/>
                <w:sz w:val="18"/>
              </w:rPr>
              <w:t>農産品・畜産品種の等階級別の日の出荷市況</w:t>
            </w:r>
          </w:p>
          <w:p>
            <w:pPr>
              <w:pStyle w:val="0"/>
              <w:wordWrap w:val="0"/>
              <w:snapToGrid w:val="0"/>
              <w:spacing w:line="240" w:lineRule="exact"/>
              <w:rPr>
                <w:rFonts w:hint="default" w:ascii="メイリオ" w:hAnsi="メイリオ" w:eastAsia="メイリオ"/>
                <w:sz w:val="18"/>
              </w:rPr>
            </w:pPr>
            <w:r>
              <w:rPr>
                <w:rFonts w:hint="default" w:ascii="メイリオ" w:hAnsi="メイリオ" w:eastAsia="メイリオ"/>
                <w:sz w:val="18"/>
              </w:rPr>
              <w:t>③</w:t>
            </w:r>
            <w:r>
              <w:rPr>
                <w:rFonts w:hint="default" w:ascii="メイリオ" w:hAnsi="メイリオ" w:eastAsia="メイリオ"/>
                <w:sz w:val="18"/>
              </w:rPr>
              <w:t>農産品・畜産品種の等階級の内容</w:t>
            </w:r>
          </w:p>
          <w:p>
            <w:pPr>
              <w:pStyle w:val="0"/>
              <w:wordWrap w:val="0"/>
              <w:snapToGrid w:val="0"/>
              <w:spacing w:line="240" w:lineRule="exact"/>
              <w:rPr>
                <w:rFonts w:hint="default" w:ascii="メイリオ" w:hAnsi="メイリオ" w:eastAsia="メイリオ"/>
                <w:sz w:val="18"/>
              </w:rPr>
            </w:pPr>
            <w:r>
              <w:rPr>
                <w:rFonts w:hint="default" w:ascii="メイリオ" w:hAnsi="メイリオ" w:eastAsia="メイリオ"/>
                <w:sz w:val="18"/>
              </w:rPr>
              <w:t>④</w:t>
            </w:r>
            <w:r>
              <w:rPr>
                <w:rFonts w:hint="default" w:ascii="メイリオ" w:hAnsi="メイリオ" w:eastAsia="メイリオ"/>
                <w:sz w:val="18"/>
              </w:rPr>
              <w:t>農産品・畜産品種の特徴</w:t>
            </w:r>
            <w:r>
              <w:rPr>
                <w:rFonts w:hint="default" w:ascii="メイリオ" w:hAnsi="メイリオ" w:eastAsia="メイリオ"/>
                <w:sz w:val="18"/>
              </w:rPr>
              <w:t>(</w:t>
            </w:r>
            <w:r>
              <w:rPr>
                <w:rFonts w:hint="default" w:ascii="メイリオ" w:hAnsi="メイリオ" w:eastAsia="メイリオ"/>
                <w:sz w:val="18"/>
              </w:rPr>
              <w:t>糖度など</w:t>
            </w:r>
            <w:r>
              <w:rPr>
                <w:rFonts w:hint="default" w:ascii="メイリオ" w:hAnsi="メイリオ" w:eastAsia="メイリオ"/>
                <w:sz w:val="18"/>
              </w:rPr>
              <w:t>)</w:t>
            </w: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＜データ活用方法＞</w:t>
            </w:r>
          </w:p>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オープンデータから付加価値創出の検討</w:t>
            </w:r>
          </w:p>
        </w:tc>
        <w:tc>
          <w:tcPr>
            <w:tcW w:w="1843" w:type="dxa"/>
            <w:vAlign w:val="top"/>
          </w:tcPr>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農政部生産振興局</w:t>
            </w:r>
          </w:p>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農産振興課</w:t>
            </w:r>
          </w:p>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畜産振興課</w:t>
            </w:r>
          </w:p>
        </w:tc>
        <w:tc>
          <w:tcPr>
            <w:tcW w:w="5868" w:type="dxa"/>
            <w:vAlign w:val="top"/>
          </w:tcPr>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＜現状＞</w:t>
            </w:r>
          </w:p>
          <w:p>
            <w:pPr>
              <w:pStyle w:val="21"/>
              <w:numPr>
                <w:ilvl w:val="0"/>
                <w:numId w:val="4"/>
              </w:numPr>
              <w:wordWrap w:val="0"/>
              <w:snapToGrid w:val="0"/>
              <w:spacing w:line="240" w:lineRule="exact"/>
              <w:ind w:left="185" w:leftChars="0" w:hanging="185"/>
              <w:rPr>
                <w:rFonts w:hint="default" w:ascii="メイリオ" w:hAnsi="メイリオ" w:eastAsia="メイリオ"/>
                <w:sz w:val="18"/>
              </w:rPr>
            </w:pPr>
            <w:r>
              <w:rPr>
                <w:rFonts w:hint="eastAsia" w:ascii="メイリオ" w:hAnsi="メイリオ" w:eastAsia="メイリオ"/>
                <w:sz w:val="18"/>
              </w:rPr>
              <w:t>要望されたデータについては、市場開設者や</w:t>
            </w:r>
            <w:r>
              <w:rPr>
                <w:rFonts w:hint="default" w:ascii="メイリオ" w:hAnsi="メイリオ" w:eastAsia="メイリオ"/>
                <w:sz w:val="18"/>
              </w:rPr>
              <w:t>JA</w:t>
            </w:r>
            <w:r>
              <w:rPr>
                <w:rFonts w:hint="default" w:ascii="メイリオ" w:hAnsi="メイリオ" w:eastAsia="メイリオ"/>
                <w:sz w:val="18"/>
              </w:rPr>
              <w:t>、事業者（生産者）などが所有するものであり、北海道はデータを持っていない。</w:t>
            </w:r>
          </w:p>
          <w:p>
            <w:pPr>
              <w:pStyle w:val="21"/>
              <w:numPr>
                <w:ilvl w:val="0"/>
                <w:numId w:val="4"/>
              </w:numPr>
              <w:wordWrap w:val="0"/>
              <w:snapToGrid w:val="0"/>
              <w:spacing w:line="240" w:lineRule="exact"/>
              <w:ind w:left="185" w:leftChars="0" w:hanging="185"/>
              <w:rPr>
                <w:rFonts w:hint="default" w:ascii="メイリオ" w:hAnsi="メイリオ" w:eastAsia="メイリオ"/>
                <w:sz w:val="18"/>
              </w:rPr>
            </w:pPr>
            <w:r>
              <w:rPr>
                <w:rFonts w:hint="eastAsia" w:ascii="メイリオ" w:hAnsi="メイリオ" w:eastAsia="メイリオ"/>
                <w:sz w:val="18"/>
              </w:rPr>
              <w:t>農業の情報については統計情報として、北海道農政事務所などが公開している。</w:t>
            </w:r>
          </w:p>
          <w:p>
            <w:pPr>
              <w:pStyle w:val="21"/>
              <w:numPr>
                <w:ilvl w:val="0"/>
                <w:numId w:val="4"/>
              </w:numPr>
              <w:wordWrap w:val="0"/>
              <w:snapToGrid w:val="0"/>
              <w:spacing w:line="240" w:lineRule="exact"/>
              <w:ind w:left="185" w:leftChars="0" w:hanging="185"/>
              <w:rPr>
                <w:rFonts w:hint="default" w:ascii="メイリオ" w:hAnsi="メイリオ" w:eastAsia="メイリオ"/>
                <w:sz w:val="18"/>
              </w:rPr>
            </w:pPr>
            <w:r>
              <w:rPr>
                <w:rFonts w:hint="eastAsia" w:ascii="メイリオ" w:hAnsi="メイリオ" w:eastAsia="メイリオ"/>
                <w:sz w:val="18"/>
              </w:rPr>
              <w:t>国の調査では足りないものであって、北海道の施策上必要とするものについては、聞き取りで収集しているデータもある。（手法（例：国は統計調査、道は市町村・農協に対する聞き取り、など）が違うため、国それぞれの集計結果が整合しない場合がある。）</w:t>
            </w: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＜要望に対しての回答＞</w:t>
            </w:r>
          </w:p>
          <w:p>
            <w:pPr>
              <w:pStyle w:val="21"/>
              <w:numPr>
                <w:ilvl w:val="0"/>
                <w:numId w:val="4"/>
              </w:numPr>
              <w:wordWrap w:val="0"/>
              <w:snapToGrid w:val="0"/>
              <w:spacing w:line="240" w:lineRule="exact"/>
              <w:ind w:left="185" w:leftChars="0" w:hanging="185"/>
              <w:rPr>
                <w:rFonts w:hint="default" w:ascii="メイリオ" w:hAnsi="メイリオ" w:eastAsia="メイリオ"/>
                <w:sz w:val="18"/>
              </w:rPr>
            </w:pPr>
            <w:r>
              <w:rPr>
                <w:rFonts w:hint="eastAsia" w:ascii="メイリオ" w:hAnsi="メイリオ" w:eastAsia="メイリオ"/>
                <w:sz w:val="18"/>
                <w:highlight w:val="yellow"/>
              </w:rPr>
              <w:t>現在、オープンデータとしてホームページなどで公開している情報については、検討の上、順次</w:t>
            </w:r>
            <w:r>
              <w:rPr>
                <w:rFonts w:hint="default" w:ascii="メイリオ" w:hAnsi="メイリオ" w:eastAsia="メイリオ"/>
                <w:sz w:val="18"/>
                <w:highlight w:val="yellow"/>
              </w:rPr>
              <w:t>Excel</w:t>
            </w:r>
            <w:r>
              <w:rPr>
                <w:rFonts w:hint="default" w:ascii="メイリオ" w:hAnsi="メイリオ" w:eastAsia="メイリオ"/>
                <w:sz w:val="18"/>
                <w:highlight w:val="yellow"/>
              </w:rPr>
              <w:t>や</w:t>
            </w:r>
            <w:r>
              <w:rPr>
                <w:rFonts w:hint="default" w:ascii="メイリオ" w:hAnsi="メイリオ" w:eastAsia="メイリオ"/>
                <w:sz w:val="18"/>
                <w:highlight w:val="yellow"/>
              </w:rPr>
              <w:t>CSV</w:t>
            </w:r>
            <w:r>
              <w:rPr>
                <w:rFonts w:hint="default" w:ascii="メイリオ" w:hAnsi="メイリオ" w:eastAsia="メイリオ"/>
                <w:sz w:val="18"/>
                <w:highlight w:val="yellow"/>
              </w:rPr>
              <w:t>などの機械判読しやすいデータで公開していく。</w:t>
            </w:r>
          </w:p>
          <w:p>
            <w:pPr>
              <w:pStyle w:val="0"/>
              <w:wordWrap w:val="0"/>
              <w:snapToGrid w:val="0"/>
              <w:spacing w:line="240" w:lineRule="exact"/>
              <w:rPr>
                <w:rFonts w:hint="default" w:ascii="メイリオ" w:hAnsi="メイリオ" w:eastAsia="メイリオ"/>
                <w:sz w:val="18"/>
              </w:rPr>
            </w:pPr>
          </w:p>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＜実施時期＞</w:t>
            </w:r>
          </w:p>
          <w:p>
            <w:pPr>
              <w:pStyle w:val="0"/>
              <w:wordWrap w:val="0"/>
              <w:snapToGrid w:val="0"/>
              <w:spacing w:line="240" w:lineRule="exact"/>
              <w:rPr>
                <w:rFonts w:hint="default" w:ascii="メイリオ" w:hAnsi="メイリオ" w:eastAsia="メイリオ"/>
                <w:sz w:val="18"/>
              </w:rPr>
            </w:pPr>
            <w:r>
              <w:rPr>
                <w:rFonts w:hint="eastAsia" w:ascii="メイリオ" w:hAnsi="メイリオ" w:eastAsia="メイリオ"/>
                <w:sz w:val="18"/>
              </w:rPr>
              <w:t>不明（現在、オープンデータとして公開している情報のうち、ＣＳＶなどで提供可能な情報であるかどうか検討することが必要。）</w:t>
            </w:r>
          </w:p>
        </w:tc>
      </w:tr>
    </w:tbl>
    <w:p>
      <w:pPr>
        <w:pStyle w:val="0"/>
        <w:wordWrap w:val="0"/>
        <w:snapToGrid w:val="0"/>
        <w:spacing w:line="240" w:lineRule="exact"/>
        <w:rPr>
          <w:rFonts w:hint="default" w:ascii="メイリオ" w:hAnsi="メイリオ" w:eastAsia="メイリオ"/>
          <w:sz w:val="18"/>
        </w:rPr>
      </w:pPr>
    </w:p>
    <w:sectPr>
      <w:footerReference r:id="rId6" w:type="default"/>
      <w:pgSz w:w="16838" w:h="11906" w:orient="landscape"/>
      <w:pgMar w:top="1134" w:right="1134" w:bottom="1134" w:left="1134" w:header="851" w:footer="283" w:gutter="0"/>
      <w:cols w:space="720"/>
      <w:textDirection w:val="lrTb"/>
      <w:docGrid w:type="lines" w:linePitch="2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メイリオ">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1683096003"/>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4C5E316A"/>
    <w:lvl w:ilvl="0" w:tplc="04090001">
      <w:numFmt w:val="bullet"/>
      <w:lvlText w:val=""/>
      <w:lvlJc w:val="left"/>
      <w:pPr>
        <w:ind w:left="360" w:hanging="36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B2A4E2C2"/>
    <w:lvl w:ilvl="0" w:tplc="04090001">
      <w:numFmt w:val="bullet"/>
      <w:lvlText w:val=""/>
      <w:lvlJc w:val="left"/>
      <w:pPr>
        <w:ind w:left="360" w:hanging="36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
    <w:nsid w:val="00000003"/>
    <w:multiLevelType w:val="hybridMultilevel"/>
    <w:tmpl w:val="BDF6288C"/>
    <w:lvl w:ilvl="0" w:tplc="04090001">
      <w:numFmt w:val="bullet"/>
      <w:lvlText w:val=""/>
      <w:lvlJc w:val="left"/>
      <w:pPr>
        <w:ind w:left="360" w:hanging="36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
    <w:nsid w:val="00000004"/>
    <w:multiLevelType w:val="hybridMultilevel"/>
    <w:tmpl w:val="8794D4C6"/>
    <w:lvl w:ilvl="0" w:tplc="04090001">
      <w:numFmt w:val="bullet"/>
      <w:lvlText w:val=""/>
      <w:lvlJc w:val="left"/>
      <w:pPr>
        <w:ind w:left="360" w:hanging="36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1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Hyperlink"/>
    <w:basedOn w:val="10"/>
    <w:next w:val="22"/>
    <w:link w:val="0"/>
    <w:uiPriority w:val="0"/>
    <w:rPr>
      <w:color w:val="0563C1" w:themeColor="hyperlink"/>
      <w:u w:val="single" w:color="auto"/>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tyles.xml" Id="rId3" Type="http://schemas.openxmlformats.org/officeDocument/2006/relationships/styles" /><Relationship Target="theme/theme1.xml" Id="rId5" Type="http://schemas.openxmlformats.org/officeDocument/2006/relationships/theme" /><Relationship Target="commentsExtended.xml" Id="rId7" Type="http://schemas.microsoft.com/office/2011/relationships/commentsExtended" /><Relationship Target="numbering.xml" Id="rId2" Type="http://schemas.openxmlformats.org/officeDocument/2006/relationships/numbering" /><Relationship Target="settings.xml" Id="rId4" Type="http://schemas.openxmlformats.org/officeDocument/2006/relationships/settings" /><Relationship Target="footer1.xml" Id="rId6" Type="http://schemas.openxmlformats.org/officeDocument/2006/relationships/footer"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TotalTime>
  <Pages>2</Pages>
  <Words>25</Words>
  <Characters>1542</Characters>
  <Application>JUST Note</Application>
  <Lines>111</Lines>
  <Paragraphs>57</Paragraphs>
  <CharactersWithSpaces>1554</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喜多＿耕一</dc:creator>
  <cp:lastModifiedBy>喜多＿耕一</cp:lastModifiedBy>
  <cp:lastPrinted>2020-11-16T06:19:00Z</cp:lastPrinted>
  <dcterms:created xsi:type="dcterms:W3CDTF">2020-11-16T05:40:00Z</dcterms:created>
  <dcterms:modified xsi:type="dcterms:W3CDTF">2020-11-30T04:51:18Z</dcterms:modified>
  <cp:revision>6</cp:revision>
</cp:coreProperties>
</file>